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B1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</w:p>
    <w:p w:rsidR="00154AB1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</w:p>
    <w:p w:rsidR="00154AB1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</w:p>
    <w:p w:rsidR="00154AB1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</w:p>
    <w:p w:rsidR="00154AB1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</w:p>
    <w:p w:rsidR="00154AB1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</w:p>
    <w:p w:rsidR="00154AB1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</w:p>
    <w:p w:rsidR="00154AB1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</w:p>
    <w:p w:rsidR="00154AB1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</w:p>
    <w:p w:rsidR="00154AB1" w:rsidRPr="00391C90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  <w:r w:rsidRPr="00391C90">
        <w:rPr>
          <w:rFonts w:ascii="Arial Narrow" w:hAnsi="Arial Narrow"/>
          <w:b/>
        </w:rPr>
        <w:t>DIL LIMITED</w:t>
      </w:r>
    </w:p>
    <w:p w:rsidR="00154AB1" w:rsidRPr="00391C90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</w:p>
    <w:p w:rsidR="00154AB1" w:rsidRPr="00391C90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  <w:r w:rsidRPr="00391C90">
        <w:rPr>
          <w:rFonts w:ascii="Arial Narrow" w:hAnsi="Arial Narrow"/>
          <w:b/>
        </w:rPr>
        <w:t xml:space="preserve">POLICY FOR </w:t>
      </w:r>
      <w:r w:rsidRPr="00154AB1">
        <w:rPr>
          <w:rFonts w:ascii="Arial Narrow" w:hAnsi="Arial Narrow"/>
          <w:b/>
        </w:rPr>
        <w:t>FAMILIARISATION PROGRAMME FOR INDEPENDENT DIRECTORS</w:t>
      </w:r>
    </w:p>
    <w:p w:rsidR="00154AB1" w:rsidRDefault="00154AB1" w:rsidP="00154AB1">
      <w:pPr>
        <w:spacing w:after="0" w:line="360" w:lineRule="auto"/>
        <w:jc w:val="center"/>
        <w:rPr>
          <w:rFonts w:ascii="Arial Narrow" w:hAnsi="Arial Narrow"/>
          <w:b/>
        </w:rPr>
      </w:pPr>
      <w:r w:rsidRPr="00391C90">
        <w:rPr>
          <w:rFonts w:ascii="Arial Narrow" w:hAnsi="Arial Narrow"/>
          <w:b/>
        </w:rPr>
        <w:t xml:space="preserve">[Pursuant to Regulation </w:t>
      </w:r>
      <w:r w:rsidR="00A3615B">
        <w:rPr>
          <w:rFonts w:ascii="Arial Narrow" w:hAnsi="Arial Narrow"/>
          <w:b/>
        </w:rPr>
        <w:t xml:space="preserve">25 </w:t>
      </w:r>
      <w:r w:rsidRPr="00391C90">
        <w:rPr>
          <w:rFonts w:ascii="Arial Narrow" w:hAnsi="Arial Narrow"/>
          <w:b/>
        </w:rPr>
        <w:t>of Securities and Exchange Board of India (Listing Obligations and Disclosure Requirements) Regulations, 2015]</w:t>
      </w:r>
    </w:p>
    <w:p w:rsidR="00154AB1" w:rsidRPr="00154AB1" w:rsidRDefault="00154AB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155270" w:rsidRPr="00155270" w:rsidRDefault="00155270" w:rsidP="00155270">
      <w:pPr>
        <w:spacing w:after="0" w:line="360" w:lineRule="auto"/>
        <w:jc w:val="center"/>
        <w:rPr>
          <w:rFonts w:ascii="Arial Narrow" w:eastAsia="Times New Roman" w:hAnsi="Arial Narrow" w:cs="Arial"/>
          <w:b/>
        </w:rPr>
      </w:pPr>
    </w:p>
    <w:p w:rsidR="00671485" w:rsidRPr="00155270" w:rsidRDefault="00155270" w:rsidP="00155270">
      <w:pPr>
        <w:rPr>
          <w:rFonts w:ascii="Arial Narrow" w:hAnsi="Arial Narrow"/>
          <w:b/>
        </w:rPr>
      </w:pPr>
      <w:r w:rsidRPr="00155270">
        <w:rPr>
          <w:rFonts w:ascii="Arial Narrow" w:hAnsi="Arial Narrow"/>
          <w:b/>
        </w:rPr>
        <w:t>FAMILIARISATION PROGRAMME FOR INDEPENDENT DIRECTORS</w:t>
      </w:r>
      <w:r w:rsidR="00FB24C0">
        <w:rPr>
          <w:rFonts w:ascii="Arial Narrow" w:hAnsi="Arial Narrow"/>
          <w:b/>
        </w:rPr>
        <w:t xml:space="preserve"> </w:t>
      </w:r>
    </w:p>
    <w:p w:rsidR="00155270" w:rsidRDefault="00155270" w:rsidP="00155270">
      <w:pPr>
        <w:rPr>
          <w:rFonts w:ascii="Arial Narrow" w:eastAsia="Times New Roman" w:hAnsi="Arial Narrow" w:cs="Arial"/>
          <w:b/>
        </w:rPr>
      </w:pPr>
      <w:r w:rsidRPr="00FF5871">
        <w:rPr>
          <w:rFonts w:ascii="Arial Narrow" w:eastAsia="Times New Roman" w:hAnsi="Arial Narrow" w:cs="Arial"/>
          <w:b/>
        </w:rPr>
        <w:t>Introduction:</w:t>
      </w:r>
    </w:p>
    <w:p w:rsidR="007715CE" w:rsidRDefault="00155270" w:rsidP="007715CE">
      <w:pPr>
        <w:spacing w:line="360" w:lineRule="auto"/>
        <w:jc w:val="both"/>
        <w:rPr>
          <w:rFonts w:ascii="Arial Narrow" w:hAnsi="Arial Narrow"/>
        </w:rPr>
      </w:pPr>
      <w:r w:rsidRPr="00155270">
        <w:rPr>
          <w:rFonts w:ascii="Arial Narrow" w:hAnsi="Arial Narrow"/>
        </w:rPr>
        <w:t xml:space="preserve">Pursuant to the provisions of </w:t>
      </w:r>
      <w:r w:rsidR="00FB24C0">
        <w:rPr>
          <w:rFonts w:ascii="Arial Narrow" w:hAnsi="Arial Narrow"/>
        </w:rPr>
        <w:t>Regulation 25</w:t>
      </w:r>
      <w:r w:rsidR="00A3615B">
        <w:rPr>
          <w:rFonts w:ascii="Arial Narrow" w:hAnsi="Arial Narrow"/>
        </w:rPr>
        <w:t xml:space="preserve"> </w:t>
      </w:r>
      <w:r w:rsidR="00FB24C0">
        <w:rPr>
          <w:rFonts w:ascii="Arial Narrow" w:hAnsi="Arial Narrow"/>
        </w:rPr>
        <w:t xml:space="preserve">of </w:t>
      </w:r>
      <w:r w:rsidRPr="00155270">
        <w:rPr>
          <w:rFonts w:ascii="Arial Narrow" w:hAnsi="Arial Narrow"/>
        </w:rPr>
        <w:t>Securities and Exchange Board of India (Listing Obligations and Disclosure Requirements) Regulations, 2015, the Company’s Board of Directors has formulated and adopted Familiarisation Programme for Independent Directors</w:t>
      </w:r>
      <w:r w:rsidR="00A3615B">
        <w:rPr>
          <w:rFonts w:ascii="Arial Narrow" w:hAnsi="Arial Narrow"/>
        </w:rPr>
        <w:t xml:space="preserve"> of the Company (‘Programme’)</w:t>
      </w:r>
      <w:r w:rsidR="007715CE">
        <w:rPr>
          <w:rFonts w:ascii="Arial Narrow" w:hAnsi="Arial Narrow"/>
        </w:rPr>
        <w:t>.</w:t>
      </w:r>
    </w:p>
    <w:p w:rsidR="007715CE" w:rsidRDefault="007715CE" w:rsidP="007715CE">
      <w:pPr>
        <w:jc w:val="both"/>
        <w:rPr>
          <w:rFonts w:ascii="Arial Narrow" w:hAnsi="Arial Narrow"/>
        </w:rPr>
      </w:pPr>
    </w:p>
    <w:p w:rsidR="007715CE" w:rsidRPr="00D10C21" w:rsidRDefault="007715CE" w:rsidP="00D10C21">
      <w:pPr>
        <w:spacing w:after="0" w:line="360" w:lineRule="auto"/>
        <w:jc w:val="both"/>
        <w:rPr>
          <w:rFonts w:ascii="Arial Narrow" w:eastAsia="Times New Roman" w:hAnsi="Arial Narrow" w:cs="Arial"/>
          <w:b/>
        </w:rPr>
      </w:pPr>
      <w:r w:rsidRPr="00D10C21">
        <w:rPr>
          <w:rFonts w:ascii="Arial Narrow" w:eastAsia="Times New Roman" w:hAnsi="Arial Narrow" w:cs="Arial"/>
          <w:b/>
        </w:rPr>
        <w:t>Effective Date:</w:t>
      </w:r>
    </w:p>
    <w:p w:rsidR="00155270" w:rsidRDefault="007715CE" w:rsidP="00155270">
      <w:pPr>
        <w:jc w:val="both"/>
        <w:rPr>
          <w:rFonts w:ascii="Arial Narrow" w:hAnsi="Arial Narrow"/>
        </w:rPr>
      </w:pPr>
      <w:r w:rsidRPr="00391C90">
        <w:rPr>
          <w:rFonts w:ascii="Arial Narrow" w:hAnsi="Arial Narrow"/>
        </w:rPr>
        <w:t xml:space="preserve">The Policy is effective from </w:t>
      </w:r>
      <w:r w:rsidR="005224A1">
        <w:rPr>
          <w:rFonts w:ascii="Arial Narrow" w:hAnsi="Arial Narrow"/>
        </w:rPr>
        <w:t>January 01, 2016</w:t>
      </w:r>
      <w:r w:rsidRPr="00391C90">
        <w:rPr>
          <w:rFonts w:ascii="Arial Narrow" w:hAnsi="Arial Narrow"/>
        </w:rPr>
        <w:t xml:space="preserve">. </w:t>
      </w:r>
    </w:p>
    <w:p w:rsidR="00155270" w:rsidRPr="00FF5871" w:rsidRDefault="00155270" w:rsidP="00155270">
      <w:pPr>
        <w:spacing w:after="0" w:line="360" w:lineRule="auto"/>
        <w:jc w:val="both"/>
        <w:rPr>
          <w:rFonts w:ascii="Arial Narrow" w:eastAsia="Times New Roman" w:hAnsi="Arial Narrow" w:cs="Arial"/>
          <w:b/>
        </w:rPr>
      </w:pPr>
      <w:r w:rsidRPr="00FF5871">
        <w:rPr>
          <w:rFonts w:ascii="Arial Narrow" w:eastAsia="Times New Roman" w:hAnsi="Arial Narrow" w:cs="Arial"/>
          <w:b/>
        </w:rPr>
        <w:t>Definitions:</w:t>
      </w:r>
    </w:p>
    <w:p w:rsidR="00155270" w:rsidRDefault="00155270" w:rsidP="001552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</w:rPr>
      </w:pPr>
      <w:r w:rsidRPr="00154AB1">
        <w:rPr>
          <w:rFonts w:ascii="Arial Narrow" w:eastAsia="Times New Roman" w:hAnsi="Arial Narrow" w:cs="Arial"/>
          <w:b/>
        </w:rPr>
        <w:t>“Act”</w:t>
      </w:r>
      <w:r w:rsidRPr="00774126">
        <w:rPr>
          <w:rFonts w:ascii="Arial Narrow" w:eastAsia="Times New Roman" w:hAnsi="Arial Narrow" w:cs="Arial"/>
        </w:rPr>
        <w:t xml:space="preserve"> means Companies Act, 2013 and rules framed there under</w:t>
      </w:r>
      <w:r w:rsidR="00A3615B">
        <w:rPr>
          <w:rFonts w:ascii="Arial Narrow" w:eastAsia="Times New Roman" w:hAnsi="Arial Narrow" w:cs="Arial"/>
        </w:rPr>
        <w:t>, as amended from time to time</w:t>
      </w:r>
      <w:r w:rsidRPr="00774126">
        <w:rPr>
          <w:rFonts w:ascii="Arial Narrow" w:eastAsia="Times New Roman" w:hAnsi="Arial Narrow" w:cs="Arial"/>
        </w:rPr>
        <w:t>.</w:t>
      </w:r>
    </w:p>
    <w:p w:rsidR="00155270" w:rsidRDefault="00155270" w:rsidP="001552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</w:rPr>
      </w:pPr>
      <w:r w:rsidRPr="00154AB1">
        <w:rPr>
          <w:rFonts w:ascii="Arial Narrow" w:eastAsia="Times New Roman" w:hAnsi="Arial Narrow" w:cs="Arial"/>
          <w:b/>
        </w:rPr>
        <w:t>“Board”</w:t>
      </w:r>
      <w:r w:rsidRPr="00774126">
        <w:rPr>
          <w:rFonts w:ascii="Arial Narrow" w:eastAsia="Times New Roman" w:hAnsi="Arial Narrow" w:cs="Arial"/>
        </w:rPr>
        <w:t xml:space="preserve"> means Board of Directors of the Company.</w:t>
      </w:r>
    </w:p>
    <w:p w:rsidR="00155270" w:rsidRDefault="00155270" w:rsidP="00154AB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</w:rPr>
      </w:pPr>
      <w:r w:rsidRPr="00154AB1">
        <w:rPr>
          <w:rFonts w:ascii="Arial Narrow" w:eastAsia="Times New Roman" w:hAnsi="Arial Narrow" w:cs="Arial"/>
          <w:b/>
        </w:rPr>
        <w:t>“Company”</w:t>
      </w:r>
      <w:r w:rsidRPr="00774126">
        <w:rPr>
          <w:rFonts w:ascii="Arial Narrow" w:eastAsia="Times New Roman" w:hAnsi="Arial Narrow" w:cs="Arial"/>
        </w:rPr>
        <w:t xml:space="preserve"> means DIL Limited (CIN: L99999MH1951PLC008485)</w:t>
      </w:r>
    </w:p>
    <w:p w:rsidR="00E25C1E" w:rsidRPr="00E25C1E" w:rsidRDefault="00E25C1E" w:rsidP="00E25C1E">
      <w:pPr>
        <w:pStyle w:val="ListParagraph"/>
        <w:numPr>
          <w:ilvl w:val="0"/>
          <w:numId w:val="1"/>
        </w:numPr>
        <w:spacing w:after="0" w:line="360" w:lineRule="auto"/>
        <w:ind w:right="288"/>
        <w:jc w:val="both"/>
        <w:rPr>
          <w:rFonts w:ascii="Arial Narrow" w:hAnsi="Arial Narrow"/>
        </w:rPr>
      </w:pPr>
      <w:r w:rsidRPr="00161F04">
        <w:rPr>
          <w:rFonts w:ascii="Arial Narrow" w:hAnsi="Arial Narrow"/>
          <w:b/>
        </w:rPr>
        <w:t xml:space="preserve">“Listing </w:t>
      </w:r>
      <w:r>
        <w:rPr>
          <w:rFonts w:ascii="Arial Narrow" w:hAnsi="Arial Narrow"/>
          <w:b/>
        </w:rPr>
        <w:t>Regulations</w:t>
      </w:r>
      <w:r w:rsidRPr="00161F04">
        <w:rPr>
          <w:rFonts w:ascii="Arial Narrow" w:hAnsi="Arial Narrow"/>
          <w:b/>
        </w:rPr>
        <w:t>”</w:t>
      </w:r>
      <w:r w:rsidRPr="00161F04">
        <w:rPr>
          <w:rFonts w:ascii="Arial Narrow" w:hAnsi="Arial Narrow"/>
        </w:rPr>
        <w:t xml:space="preserve"> means </w:t>
      </w:r>
      <w:r w:rsidRPr="000541C2">
        <w:rPr>
          <w:rFonts w:ascii="Arial Narrow" w:hAnsi="Arial Narrow"/>
        </w:rPr>
        <w:t>Securities and Exchange Board of India</w:t>
      </w:r>
      <w:r>
        <w:rPr>
          <w:rFonts w:ascii="Arial Narrow" w:hAnsi="Arial Narrow"/>
        </w:rPr>
        <w:t xml:space="preserve"> </w:t>
      </w:r>
      <w:r w:rsidRPr="000541C2">
        <w:rPr>
          <w:rFonts w:ascii="Arial Narrow" w:hAnsi="Arial Narrow"/>
        </w:rPr>
        <w:t>(Listing Obligations and Disclosure Requirements) Regulations, 2015</w:t>
      </w:r>
      <w:r w:rsidR="008B392A">
        <w:rPr>
          <w:rFonts w:ascii="Arial Narrow" w:hAnsi="Arial Narrow"/>
        </w:rPr>
        <w:t xml:space="preserve"> as amended from time to time</w:t>
      </w:r>
      <w:r>
        <w:rPr>
          <w:rFonts w:ascii="Arial Narrow" w:hAnsi="Arial Narrow"/>
        </w:rPr>
        <w:t>.</w:t>
      </w:r>
    </w:p>
    <w:p w:rsidR="00154AB1" w:rsidRPr="00161F04" w:rsidRDefault="00154AB1" w:rsidP="00154AB1">
      <w:pPr>
        <w:pStyle w:val="ListParagraph"/>
        <w:numPr>
          <w:ilvl w:val="0"/>
          <w:numId w:val="1"/>
        </w:numPr>
        <w:spacing w:after="0" w:line="360" w:lineRule="auto"/>
        <w:ind w:right="288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“</w:t>
      </w:r>
      <w:r w:rsidRPr="00161F04">
        <w:rPr>
          <w:rFonts w:ascii="Arial Narrow" w:hAnsi="Arial Narrow"/>
          <w:b/>
        </w:rPr>
        <w:t>Independent Director</w:t>
      </w:r>
      <w:r>
        <w:rPr>
          <w:rFonts w:ascii="Arial Narrow" w:hAnsi="Arial Narrow"/>
          <w:b/>
        </w:rPr>
        <w:t>”</w:t>
      </w:r>
      <w:r w:rsidRPr="00161F04">
        <w:rPr>
          <w:rFonts w:ascii="Arial Narrow" w:hAnsi="Arial Narrow"/>
        </w:rPr>
        <w:t xml:space="preserve"> </w:t>
      </w:r>
      <w:r w:rsidR="00E25C1E" w:rsidRPr="00161F04">
        <w:rPr>
          <w:rFonts w:ascii="Arial Narrow" w:hAnsi="Arial Narrow"/>
        </w:rPr>
        <w:t>means a director</w:t>
      </w:r>
      <w:r w:rsidRPr="00161F04">
        <w:rPr>
          <w:rFonts w:ascii="Arial Narrow" w:hAnsi="Arial Narrow"/>
        </w:rPr>
        <w:t xml:space="preserve"> appointed by the Company under the provision of sub sect</w:t>
      </w:r>
      <w:r w:rsidR="008B392A">
        <w:rPr>
          <w:rFonts w:ascii="Arial Narrow" w:hAnsi="Arial Narrow"/>
        </w:rPr>
        <w:t>ion 6 of section 149 of the Act and</w:t>
      </w:r>
      <w:r w:rsidRPr="00161F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Regulation 16</w:t>
      </w:r>
      <w:r w:rsidRPr="00161F04">
        <w:rPr>
          <w:rFonts w:ascii="Arial Narrow" w:hAnsi="Arial Narrow"/>
        </w:rPr>
        <w:t xml:space="preserve"> of the Listing </w:t>
      </w:r>
      <w:r>
        <w:rPr>
          <w:rFonts w:ascii="Arial Narrow" w:hAnsi="Arial Narrow"/>
        </w:rPr>
        <w:t>Regulation</w:t>
      </w:r>
      <w:r w:rsidR="00E25C1E">
        <w:rPr>
          <w:rFonts w:ascii="Arial Narrow" w:hAnsi="Arial Narrow"/>
        </w:rPr>
        <w:t>s</w:t>
      </w:r>
      <w:r w:rsidRPr="00161F04">
        <w:rPr>
          <w:rFonts w:ascii="Arial Narrow" w:hAnsi="Arial Narrow"/>
        </w:rPr>
        <w:t xml:space="preserve">.  </w:t>
      </w:r>
    </w:p>
    <w:p w:rsidR="00FB24C0" w:rsidRDefault="00FB24C0" w:rsidP="00FB24C0">
      <w:pPr>
        <w:pStyle w:val="ListParagraph"/>
        <w:spacing w:after="0" w:line="360" w:lineRule="auto"/>
        <w:jc w:val="both"/>
        <w:rPr>
          <w:rFonts w:ascii="Arial Narrow" w:eastAsia="Times New Roman" w:hAnsi="Arial Narrow" w:cs="Arial"/>
        </w:rPr>
      </w:pPr>
    </w:p>
    <w:p w:rsidR="00FB24C0" w:rsidRDefault="00FB24C0" w:rsidP="00FB24C0">
      <w:pPr>
        <w:pStyle w:val="ListParagraph"/>
        <w:spacing w:after="0" w:line="360" w:lineRule="auto"/>
        <w:ind w:left="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Purpose of the Programme:</w:t>
      </w:r>
    </w:p>
    <w:p w:rsidR="0024681F" w:rsidRDefault="0024681F" w:rsidP="00FB24C0">
      <w:pPr>
        <w:pStyle w:val="ListParagraph"/>
        <w:spacing w:after="0" w:line="360" w:lineRule="auto"/>
        <w:ind w:left="0"/>
        <w:jc w:val="both"/>
        <w:rPr>
          <w:rFonts w:ascii="Arial Narrow" w:hAnsi="Arial Narrow" w:cs="Arial"/>
          <w:b/>
        </w:rPr>
      </w:pPr>
    </w:p>
    <w:p w:rsidR="0024681F" w:rsidRDefault="00FB24C0" w:rsidP="0024681F">
      <w:pPr>
        <w:spacing w:after="0" w:line="360" w:lineRule="auto"/>
        <w:jc w:val="both"/>
        <w:rPr>
          <w:rFonts w:ascii="Arial Narrow" w:hAnsi="Arial Narrow" w:cs="Arial"/>
        </w:rPr>
      </w:pPr>
      <w:r w:rsidRPr="00FF5871">
        <w:rPr>
          <w:rFonts w:ascii="Arial Narrow" w:hAnsi="Arial Narrow" w:cs="Arial"/>
        </w:rPr>
        <w:t xml:space="preserve">The purpose of this </w:t>
      </w:r>
      <w:r w:rsidR="008B392A" w:rsidRPr="00FB24C0">
        <w:rPr>
          <w:rFonts w:ascii="Arial Narrow" w:hAnsi="Arial Narrow" w:cs="Arial"/>
        </w:rPr>
        <w:t>Programme</w:t>
      </w:r>
      <w:r w:rsidR="008B392A" w:rsidRPr="00FF5871">
        <w:rPr>
          <w:rFonts w:ascii="Arial Narrow" w:hAnsi="Arial Narrow" w:cs="Arial"/>
        </w:rPr>
        <w:t xml:space="preserve"> </w:t>
      </w:r>
      <w:r w:rsidRPr="00FF5871">
        <w:rPr>
          <w:rFonts w:ascii="Arial Narrow" w:hAnsi="Arial Narrow" w:cs="Arial"/>
        </w:rPr>
        <w:t xml:space="preserve">is to ensure that the </w:t>
      </w:r>
      <w:r>
        <w:rPr>
          <w:rFonts w:ascii="Arial Narrow" w:hAnsi="Arial Narrow" w:cs="Arial"/>
        </w:rPr>
        <w:t xml:space="preserve">independent directors are </w:t>
      </w:r>
      <w:r w:rsidRPr="00FB24C0">
        <w:rPr>
          <w:rFonts w:ascii="Arial Narrow" w:hAnsi="Arial Narrow" w:cs="Arial"/>
        </w:rPr>
        <w:t>familiarize</w:t>
      </w:r>
      <w:r>
        <w:rPr>
          <w:rFonts w:ascii="Arial Narrow" w:hAnsi="Arial Narrow" w:cs="Arial"/>
        </w:rPr>
        <w:t>d</w:t>
      </w:r>
      <w:r w:rsidRPr="00FB24C0">
        <w:rPr>
          <w:rFonts w:ascii="Arial Narrow" w:hAnsi="Arial Narrow" w:cs="Arial"/>
        </w:rPr>
        <w:t xml:space="preserve"> wi</w:t>
      </w:r>
      <w:r>
        <w:rPr>
          <w:rFonts w:ascii="Arial Narrow" w:hAnsi="Arial Narrow" w:cs="Arial"/>
        </w:rPr>
        <w:t xml:space="preserve">th </w:t>
      </w:r>
      <w:r w:rsidR="008B392A">
        <w:rPr>
          <w:rFonts w:ascii="Arial Narrow" w:hAnsi="Arial Narrow" w:cs="Arial"/>
        </w:rPr>
        <w:t>the Company’s business operations, strategies, business model,</w:t>
      </w:r>
      <w:r w:rsidR="0024681F" w:rsidRPr="0024681F">
        <w:rPr>
          <w:rFonts w:ascii="Arial Narrow" w:hAnsi="Arial Narrow" w:cs="Arial"/>
        </w:rPr>
        <w:t xml:space="preserve"> n</w:t>
      </w:r>
      <w:r w:rsidR="0024681F">
        <w:rPr>
          <w:rFonts w:ascii="Arial Narrow" w:hAnsi="Arial Narrow" w:cs="Arial"/>
        </w:rPr>
        <w:t>ature of industry in which the C</w:t>
      </w:r>
      <w:r w:rsidR="0024681F" w:rsidRPr="0024681F">
        <w:rPr>
          <w:rFonts w:ascii="Arial Narrow" w:hAnsi="Arial Narrow" w:cs="Arial"/>
        </w:rPr>
        <w:t>ompany oper</w:t>
      </w:r>
      <w:r w:rsidR="0024681F">
        <w:rPr>
          <w:rFonts w:ascii="Arial Narrow" w:hAnsi="Arial Narrow" w:cs="Arial"/>
        </w:rPr>
        <w:t>ates</w:t>
      </w:r>
      <w:r w:rsidR="00B57A3A">
        <w:rPr>
          <w:rFonts w:ascii="Arial Narrow" w:hAnsi="Arial Narrow" w:cs="Arial"/>
        </w:rPr>
        <w:t xml:space="preserve"> and </w:t>
      </w:r>
      <w:r w:rsidR="00B57A3A" w:rsidRPr="00C36EEE">
        <w:rPr>
          <w:rFonts w:ascii="Arial Narrow" w:hAnsi="Arial Narrow" w:cs="Arial"/>
        </w:rPr>
        <w:t>role, duties and responsibilities of a</w:t>
      </w:r>
      <w:r w:rsidR="00B57A3A">
        <w:rPr>
          <w:rFonts w:ascii="Arial Narrow" w:hAnsi="Arial Narrow" w:cs="Arial"/>
        </w:rPr>
        <w:t>n Independent</w:t>
      </w:r>
      <w:r w:rsidR="00B57A3A" w:rsidRPr="00C36EEE">
        <w:rPr>
          <w:rFonts w:ascii="Arial Narrow" w:hAnsi="Arial Narrow" w:cs="Arial"/>
        </w:rPr>
        <w:t xml:space="preserve"> Director</w:t>
      </w:r>
      <w:r w:rsidR="00B57A3A">
        <w:rPr>
          <w:rFonts w:ascii="Arial Narrow" w:hAnsi="Arial Narrow" w:cs="Arial"/>
        </w:rPr>
        <w:t xml:space="preserve"> of the Company</w:t>
      </w:r>
      <w:r w:rsidR="0024681F" w:rsidRPr="0024681F">
        <w:rPr>
          <w:rFonts w:ascii="Arial Narrow" w:hAnsi="Arial Narrow" w:cs="Arial"/>
        </w:rPr>
        <w:t>.</w:t>
      </w:r>
    </w:p>
    <w:p w:rsidR="0024681F" w:rsidRDefault="0024681F" w:rsidP="0024681F">
      <w:pPr>
        <w:spacing w:after="0" w:line="360" w:lineRule="auto"/>
        <w:jc w:val="both"/>
        <w:rPr>
          <w:rFonts w:ascii="Arial Narrow" w:hAnsi="Arial Narrow" w:cs="Arial"/>
        </w:rPr>
      </w:pPr>
    </w:p>
    <w:p w:rsidR="00CE60CC" w:rsidRDefault="00CE60CC" w:rsidP="00FB24C0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CE60CC">
        <w:rPr>
          <w:rFonts w:ascii="Arial Narrow" w:hAnsi="Arial Narrow"/>
          <w:b/>
        </w:rPr>
        <w:t>Familiarisation</w:t>
      </w:r>
      <w:r w:rsidRPr="00CE60CC">
        <w:rPr>
          <w:rFonts w:ascii="Arial Narrow" w:hAnsi="Arial Narrow" w:cs="Arial"/>
          <w:b/>
        </w:rPr>
        <w:t xml:space="preserve"> Programme:</w:t>
      </w:r>
    </w:p>
    <w:p w:rsidR="0024681F" w:rsidRPr="00CE60CC" w:rsidRDefault="0024681F" w:rsidP="00FB24C0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8B392A" w:rsidRDefault="00C36EEE" w:rsidP="00C36EEE">
      <w:pPr>
        <w:spacing w:after="0" w:line="360" w:lineRule="auto"/>
        <w:jc w:val="both"/>
        <w:rPr>
          <w:rFonts w:ascii="Arial Narrow" w:hAnsi="Arial Narrow" w:cs="Arial"/>
        </w:rPr>
      </w:pPr>
      <w:r w:rsidRPr="00C36EEE">
        <w:rPr>
          <w:rFonts w:ascii="Arial Narrow" w:hAnsi="Arial Narrow" w:cs="Arial"/>
        </w:rPr>
        <w:t>At the time of appointing a</w:t>
      </w:r>
      <w:r w:rsidR="0024681F">
        <w:rPr>
          <w:rFonts w:ascii="Arial Narrow" w:hAnsi="Arial Narrow" w:cs="Arial"/>
        </w:rPr>
        <w:t>n Independent</w:t>
      </w:r>
      <w:r w:rsidRPr="00C36EEE">
        <w:rPr>
          <w:rFonts w:ascii="Arial Narrow" w:hAnsi="Arial Narrow" w:cs="Arial"/>
        </w:rPr>
        <w:t xml:space="preserve"> Director, a formal letter of appointment </w:t>
      </w:r>
      <w:r w:rsidR="008B392A">
        <w:rPr>
          <w:rFonts w:ascii="Arial Narrow" w:hAnsi="Arial Narrow" w:cs="Arial"/>
        </w:rPr>
        <w:t>is issued</w:t>
      </w:r>
      <w:r>
        <w:rPr>
          <w:rFonts w:ascii="Arial Narrow" w:hAnsi="Arial Narrow" w:cs="Arial"/>
        </w:rPr>
        <w:t xml:space="preserve">, which inter alia explains the </w:t>
      </w:r>
      <w:r w:rsidRPr="00C36EEE">
        <w:rPr>
          <w:rFonts w:ascii="Arial Narrow" w:hAnsi="Arial Narrow" w:cs="Arial"/>
        </w:rPr>
        <w:t xml:space="preserve">role, duties and responsibilities of </w:t>
      </w:r>
      <w:r w:rsidR="0024681F" w:rsidRPr="00C36EEE">
        <w:rPr>
          <w:rFonts w:ascii="Arial Narrow" w:hAnsi="Arial Narrow" w:cs="Arial"/>
        </w:rPr>
        <w:t>a</w:t>
      </w:r>
      <w:r w:rsidR="0024681F">
        <w:rPr>
          <w:rFonts w:ascii="Arial Narrow" w:hAnsi="Arial Narrow" w:cs="Arial"/>
        </w:rPr>
        <w:t>n Independent</w:t>
      </w:r>
      <w:r w:rsidR="0024681F" w:rsidRPr="00C36EEE">
        <w:rPr>
          <w:rFonts w:ascii="Arial Narrow" w:hAnsi="Arial Narrow" w:cs="Arial"/>
        </w:rPr>
        <w:t xml:space="preserve"> Director</w:t>
      </w:r>
      <w:r w:rsidR="0024681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of the Company. </w:t>
      </w:r>
    </w:p>
    <w:p w:rsidR="008B392A" w:rsidRDefault="008B392A" w:rsidP="00C36EEE">
      <w:pPr>
        <w:spacing w:after="0" w:line="360" w:lineRule="auto"/>
        <w:jc w:val="both"/>
        <w:rPr>
          <w:rFonts w:ascii="Arial Narrow" w:hAnsi="Arial Narrow" w:cs="Arial"/>
        </w:rPr>
      </w:pPr>
    </w:p>
    <w:p w:rsidR="00C36EEE" w:rsidRDefault="00C36EEE" w:rsidP="00C36EEE">
      <w:pPr>
        <w:spacing w:after="0" w:line="360" w:lineRule="auto"/>
        <w:jc w:val="both"/>
        <w:rPr>
          <w:rFonts w:ascii="Arial Narrow" w:hAnsi="Arial Narrow" w:cs="Arial"/>
        </w:rPr>
      </w:pPr>
      <w:r w:rsidRPr="00C36EEE">
        <w:rPr>
          <w:rFonts w:ascii="Arial Narrow" w:hAnsi="Arial Narrow" w:cs="Arial"/>
        </w:rPr>
        <w:t xml:space="preserve">The Company </w:t>
      </w:r>
      <w:r w:rsidR="008B392A">
        <w:rPr>
          <w:rFonts w:ascii="Arial Narrow" w:hAnsi="Arial Narrow" w:cs="Arial"/>
        </w:rPr>
        <w:t>shall conduct</w:t>
      </w:r>
      <w:r w:rsidRPr="00C36EEE">
        <w:rPr>
          <w:rFonts w:ascii="Arial Narrow" w:hAnsi="Arial Narrow" w:cs="Arial"/>
        </w:rPr>
        <w:t xml:space="preserve"> an introductory familiarisation progr</w:t>
      </w:r>
      <w:r w:rsidR="008B392A">
        <w:rPr>
          <w:rFonts w:ascii="Arial Narrow" w:hAnsi="Arial Narrow" w:cs="Arial"/>
        </w:rPr>
        <w:t xml:space="preserve">am to </w:t>
      </w:r>
      <w:r w:rsidR="003D6DF4">
        <w:rPr>
          <w:rFonts w:ascii="Arial Narrow" w:hAnsi="Arial Narrow" w:cs="Arial"/>
        </w:rPr>
        <w:t>provide an overview of the following</w:t>
      </w:r>
      <w:r w:rsidR="0077255F">
        <w:rPr>
          <w:rFonts w:ascii="Arial Narrow" w:hAnsi="Arial Narrow" w:cs="Arial"/>
        </w:rPr>
        <w:t>,</w:t>
      </w:r>
      <w:r w:rsidR="003D6DF4">
        <w:rPr>
          <w:rFonts w:ascii="Arial Narrow" w:hAnsi="Arial Narrow" w:cs="Arial"/>
        </w:rPr>
        <w:t xml:space="preserve"> to newly inducted Independent Directors</w:t>
      </w:r>
      <w:r w:rsidR="0077255F">
        <w:rPr>
          <w:rFonts w:ascii="Arial Narrow" w:hAnsi="Arial Narrow" w:cs="Arial"/>
        </w:rPr>
        <w:t xml:space="preserve"> on the Board of the Company</w:t>
      </w:r>
      <w:r w:rsidR="003D6DF4">
        <w:rPr>
          <w:rFonts w:ascii="Arial Narrow" w:hAnsi="Arial Narrow" w:cs="Arial"/>
        </w:rPr>
        <w:t>:</w:t>
      </w:r>
    </w:p>
    <w:p w:rsidR="009611FB" w:rsidRPr="00265F83" w:rsidRDefault="009611FB" w:rsidP="00265F83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265F83">
        <w:rPr>
          <w:rFonts w:ascii="Arial Narrow" w:hAnsi="Arial Narrow" w:cs="Arial"/>
        </w:rPr>
        <w:t>Criteria of independence applicable to Independent Directors;</w:t>
      </w:r>
    </w:p>
    <w:p w:rsidR="00C36EEE" w:rsidRPr="00265F83" w:rsidRDefault="009611FB" w:rsidP="00265F83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265F83">
        <w:rPr>
          <w:rFonts w:ascii="Arial Narrow" w:hAnsi="Arial Narrow" w:cs="Arial"/>
        </w:rPr>
        <w:t>Committees of the Board;</w:t>
      </w:r>
    </w:p>
    <w:p w:rsidR="00C24F1F" w:rsidRDefault="00C24F1F" w:rsidP="00265F83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Code of Independent Directors and </w:t>
      </w:r>
      <w:r w:rsidRPr="00C24F1F">
        <w:rPr>
          <w:rFonts w:ascii="Arial Narrow" w:hAnsi="Arial Narrow" w:cs="Arial"/>
          <w:bCs/>
        </w:rPr>
        <w:t>Code of Conduct to Regulate, Monitor and Report Trading by Insiders</w:t>
      </w:r>
      <w:r>
        <w:rPr>
          <w:rFonts w:ascii="Arial Narrow" w:hAnsi="Arial Narrow" w:cs="Arial"/>
          <w:bCs/>
        </w:rPr>
        <w:t>;</w:t>
      </w:r>
    </w:p>
    <w:p w:rsidR="00BB79BA" w:rsidRPr="00265F83" w:rsidRDefault="00BB79BA" w:rsidP="00265F83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265F83">
        <w:rPr>
          <w:rFonts w:ascii="Arial Narrow" w:hAnsi="Arial Narrow" w:cs="Arial"/>
        </w:rPr>
        <w:t>Risk Management Systems &amp; framework;</w:t>
      </w:r>
    </w:p>
    <w:p w:rsidR="00C36EEE" w:rsidRDefault="00BB79BA" w:rsidP="00265F83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265F83">
        <w:rPr>
          <w:rFonts w:ascii="Arial Narrow" w:hAnsi="Arial Narrow" w:cs="Arial"/>
        </w:rPr>
        <w:lastRenderedPageBreak/>
        <w:t>Board</w:t>
      </w:r>
      <w:r w:rsidR="0077255F">
        <w:rPr>
          <w:rFonts w:ascii="Arial Narrow" w:hAnsi="Arial Narrow" w:cs="Arial"/>
        </w:rPr>
        <w:t>’s Performance</w:t>
      </w:r>
      <w:r w:rsidRPr="00265F83">
        <w:rPr>
          <w:rFonts w:ascii="Arial Narrow" w:hAnsi="Arial Narrow" w:cs="Arial"/>
        </w:rPr>
        <w:t xml:space="preserve"> </w:t>
      </w:r>
      <w:r w:rsidR="0077255F">
        <w:rPr>
          <w:rFonts w:ascii="Arial Narrow" w:hAnsi="Arial Narrow" w:cs="Arial"/>
        </w:rPr>
        <w:t>e</w:t>
      </w:r>
      <w:r w:rsidRPr="00265F83">
        <w:rPr>
          <w:rFonts w:ascii="Arial Narrow" w:hAnsi="Arial Narrow" w:cs="Arial"/>
        </w:rPr>
        <w:t xml:space="preserve">valuation </w:t>
      </w:r>
      <w:r w:rsidR="0077255F">
        <w:rPr>
          <w:rFonts w:ascii="Arial Narrow" w:hAnsi="Arial Narrow" w:cs="Arial"/>
        </w:rPr>
        <w:t>p</w:t>
      </w:r>
      <w:r w:rsidRPr="00265F83">
        <w:rPr>
          <w:rFonts w:ascii="Arial Narrow" w:hAnsi="Arial Narrow" w:cs="Arial"/>
        </w:rPr>
        <w:t xml:space="preserve">rocess and </w:t>
      </w:r>
      <w:r w:rsidR="0077255F">
        <w:rPr>
          <w:rFonts w:ascii="Arial Narrow" w:hAnsi="Arial Narrow" w:cs="Arial"/>
        </w:rPr>
        <w:t>p</w:t>
      </w:r>
      <w:r w:rsidRPr="00265F83">
        <w:rPr>
          <w:rFonts w:ascii="Arial Narrow" w:hAnsi="Arial Narrow" w:cs="Arial"/>
        </w:rPr>
        <w:t>rocedures;</w:t>
      </w:r>
    </w:p>
    <w:p w:rsidR="00BB79BA" w:rsidRPr="00121D29" w:rsidRDefault="00BB79BA" w:rsidP="00BB79BA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 Narrow" w:hAnsi="Arial Narrow" w:cs="Arial"/>
        </w:rPr>
      </w:pPr>
      <w:r w:rsidRPr="00121D29">
        <w:rPr>
          <w:rFonts w:ascii="Arial Narrow" w:hAnsi="Arial Narrow" w:cs="Arial"/>
        </w:rPr>
        <w:t xml:space="preserve">Various policies </w:t>
      </w:r>
      <w:r w:rsidR="00832B80">
        <w:rPr>
          <w:rFonts w:ascii="Arial Narrow" w:hAnsi="Arial Narrow" w:cs="Arial"/>
        </w:rPr>
        <w:t xml:space="preserve">of </w:t>
      </w:r>
      <w:r w:rsidRPr="00121D29">
        <w:rPr>
          <w:rFonts w:ascii="Arial Narrow" w:hAnsi="Arial Narrow" w:cs="Arial"/>
        </w:rPr>
        <w:t>the Company</w:t>
      </w:r>
      <w:r w:rsidR="00890C39" w:rsidRPr="00121D29">
        <w:rPr>
          <w:rFonts w:ascii="Arial Narrow" w:hAnsi="Arial Narrow" w:cs="Arial"/>
        </w:rPr>
        <w:t>.</w:t>
      </w:r>
    </w:p>
    <w:p w:rsidR="009611FB" w:rsidRDefault="009611FB" w:rsidP="009611FB">
      <w:pPr>
        <w:spacing w:after="0" w:line="360" w:lineRule="auto"/>
        <w:jc w:val="both"/>
        <w:rPr>
          <w:rFonts w:ascii="Arial Narrow" w:hAnsi="Arial Narrow" w:cs="Arial"/>
        </w:rPr>
      </w:pPr>
    </w:p>
    <w:p w:rsidR="00C24F1F" w:rsidRDefault="00C24F1F" w:rsidP="009611FB">
      <w:pPr>
        <w:spacing w:after="0" w:line="360" w:lineRule="auto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 xml:space="preserve">New Independent Directors </w:t>
      </w:r>
      <w:r w:rsidR="00C264ED">
        <w:rPr>
          <w:rFonts w:ascii="Arial Narrow" w:hAnsi="Arial Narrow" w:cs="Arial"/>
        </w:rPr>
        <w:t>shall be</w:t>
      </w:r>
      <w:r>
        <w:rPr>
          <w:rFonts w:ascii="Arial Narrow" w:hAnsi="Arial Narrow" w:cs="Arial"/>
        </w:rPr>
        <w:t xml:space="preserve"> provided </w:t>
      </w:r>
      <w:r w:rsidR="00C264ED">
        <w:rPr>
          <w:rFonts w:ascii="Arial Narrow" w:hAnsi="Arial Narrow" w:cs="Arial"/>
        </w:rPr>
        <w:t xml:space="preserve">with a </w:t>
      </w:r>
      <w:r>
        <w:rPr>
          <w:rFonts w:ascii="Arial Narrow" w:hAnsi="Arial Narrow" w:cs="Arial"/>
        </w:rPr>
        <w:t xml:space="preserve">copy of Code of Conduct for Board members, </w:t>
      </w:r>
      <w:r w:rsidRPr="00C24F1F">
        <w:rPr>
          <w:rFonts w:ascii="Arial Narrow" w:hAnsi="Arial Narrow" w:cs="Arial"/>
        </w:rPr>
        <w:t>Senior Management and Other employees</w:t>
      </w:r>
      <w:r>
        <w:rPr>
          <w:rFonts w:ascii="Arial Narrow" w:hAnsi="Arial Narrow" w:cs="Arial"/>
        </w:rPr>
        <w:t xml:space="preserve"> and Code of </w:t>
      </w:r>
      <w:r w:rsidRPr="00C24F1F">
        <w:rPr>
          <w:rFonts w:ascii="Arial Narrow" w:hAnsi="Arial Narrow" w:cs="Arial"/>
          <w:bCs/>
        </w:rPr>
        <w:t>Conduct to Regulate, Monitor and Report Trading by Insiders</w:t>
      </w:r>
      <w:r>
        <w:rPr>
          <w:rFonts w:ascii="Arial Narrow" w:hAnsi="Arial Narrow" w:cs="Arial"/>
          <w:bCs/>
        </w:rPr>
        <w:t>.</w:t>
      </w:r>
    </w:p>
    <w:p w:rsidR="00C24F1F" w:rsidRDefault="00C24F1F" w:rsidP="009611FB">
      <w:pPr>
        <w:spacing w:after="0" w:line="360" w:lineRule="auto"/>
        <w:jc w:val="both"/>
        <w:rPr>
          <w:rFonts w:ascii="Arial Narrow" w:hAnsi="Arial Narrow" w:cs="Arial"/>
        </w:rPr>
      </w:pPr>
    </w:p>
    <w:p w:rsidR="00BB79BA" w:rsidRDefault="009611FB" w:rsidP="009611FB">
      <w:pPr>
        <w:spacing w:after="0" w:line="360" w:lineRule="auto"/>
        <w:jc w:val="both"/>
        <w:rPr>
          <w:rFonts w:ascii="Arial Narrow" w:hAnsi="Arial Narrow" w:cs="Arial"/>
        </w:rPr>
      </w:pPr>
      <w:r w:rsidRPr="009611FB">
        <w:rPr>
          <w:rFonts w:ascii="Arial Narrow" w:hAnsi="Arial Narrow" w:cs="Arial"/>
        </w:rPr>
        <w:t xml:space="preserve">The </w:t>
      </w:r>
      <w:r w:rsidR="00832B80">
        <w:rPr>
          <w:rFonts w:ascii="Arial Narrow" w:hAnsi="Arial Narrow" w:cs="Arial"/>
        </w:rPr>
        <w:t xml:space="preserve">Independent </w:t>
      </w:r>
      <w:r w:rsidRPr="009611FB">
        <w:rPr>
          <w:rFonts w:ascii="Arial Narrow" w:hAnsi="Arial Narrow" w:cs="Arial"/>
        </w:rPr>
        <w:t xml:space="preserve">Director </w:t>
      </w:r>
      <w:r w:rsidR="00832B80">
        <w:rPr>
          <w:rFonts w:ascii="Arial Narrow" w:hAnsi="Arial Narrow" w:cs="Arial"/>
        </w:rPr>
        <w:t xml:space="preserve">shall be briefed about the </w:t>
      </w:r>
      <w:r w:rsidRPr="009611FB">
        <w:rPr>
          <w:rFonts w:ascii="Arial Narrow" w:hAnsi="Arial Narrow" w:cs="Arial"/>
        </w:rPr>
        <w:t>compliances required from him</w:t>
      </w:r>
      <w:r w:rsidR="00832B80">
        <w:rPr>
          <w:rFonts w:ascii="Arial Narrow" w:hAnsi="Arial Narrow" w:cs="Arial"/>
        </w:rPr>
        <w:t>/her</w:t>
      </w:r>
      <w:r w:rsidRPr="009611FB">
        <w:rPr>
          <w:rFonts w:ascii="Arial Narrow" w:hAnsi="Arial Narrow" w:cs="Arial"/>
        </w:rPr>
        <w:t xml:space="preserve"> under the Act,</w:t>
      </w:r>
      <w:r>
        <w:rPr>
          <w:rFonts w:ascii="Arial Narrow" w:hAnsi="Arial Narrow" w:cs="Arial"/>
        </w:rPr>
        <w:t xml:space="preserve"> </w:t>
      </w:r>
      <w:r w:rsidR="00832B80">
        <w:rPr>
          <w:rFonts w:ascii="Arial Narrow" w:hAnsi="Arial Narrow"/>
        </w:rPr>
        <w:t>Listing Regulations</w:t>
      </w:r>
      <w:r w:rsidRPr="009611FB">
        <w:rPr>
          <w:rFonts w:ascii="Arial Narrow" w:hAnsi="Arial Narrow" w:cs="Arial"/>
        </w:rPr>
        <w:t xml:space="preserve"> and other relevant regulations</w:t>
      </w:r>
      <w:r w:rsidR="00890C39">
        <w:rPr>
          <w:rFonts w:ascii="Arial Narrow" w:hAnsi="Arial Narrow" w:cs="Arial"/>
        </w:rPr>
        <w:t>.</w:t>
      </w:r>
    </w:p>
    <w:p w:rsidR="009611FB" w:rsidRDefault="009611FB" w:rsidP="009611FB">
      <w:pPr>
        <w:spacing w:after="0" w:line="360" w:lineRule="auto"/>
        <w:jc w:val="both"/>
        <w:rPr>
          <w:rFonts w:ascii="Arial Narrow" w:hAnsi="Arial Narrow" w:cs="Arial"/>
        </w:rPr>
      </w:pPr>
    </w:p>
    <w:p w:rsidR="00C36EEE" w:rsidRPr="00FF5871" w:rsidRDefault="00C36EEE" w:rsidP="00C36EEE">
      <w:pPr>
        <w:spacing w:after="0" w:line="360" w:lineRule="auto"/>
        <w:jc w:val="both"/>
        <w:rPr>
          <w:rFonts w:ascii="Arial Narrow" w:hAnsi="Arial Narrow" w:cs="Arial"/>
        </w:rPr>
      </w:pPr>
      <w:r w:rsidRPr="00C36EEE">
        <w:rPr>
          <w:rFonts w:ascii="Arial Narrow" w:hAnsi="Arial Narrow" w:cs="Arial"/>
        </w:rPr>
        <w:t xml:space="preserve">The above initiatives </w:t>
      </w:r>
      <w:r w:rsidR="00832B80">
        <w:rPr>
          <w:rFonts w:ascii="Arial Narrow" w:hAnsi="Arial Narrow" w:cs="Arial"/>
        </w:rPr>
        <w:t xml:space="preserve">will </w:t>
      </w:r>
      <w:r w:rsidRPr="00C36EEE">
        <w:rPr>
          <w:rFonts w:ascii="Arial Narrow" w:hAnsi="Arial Narrow" w:cs="Arial"/>
        </w:rPr>
        <w:t xml:space="preserve">help the </w:t>
      </w:r>
      <w:r w:rsidR="00832B80">
        <w:rPr>
          <w:rFonts w:ascii="Arial Narrow" w:hAnsi="Arial Narrow" w:cs="Arial"/>
        </w:rPr>
        <w:t xml:space="preserve">Independent </w:t>
      </w:r>
      <w:r w:rsidRPr="00C36EEE">
        <w:rPr>
          <w:rFonts w:ascii="Arial Narrow" w:hAnsi="Arial Narrow" w:cs="Arial"/>
        </w:rPr>
        <w:t xml:space="preserve">Director to understand the Company, </w:t>
      </w:r>
      <w:r>
        <w:rPr>
          <w:rFonts w:ascii="Arial Narrow" w:hAnsi="Arial Narrow" w:cs="Arial"/>
        </w:rPr>
        <w:t xml:space="preserve">its business and the regulatory framework in </w:t>
      </w:r>
      <w:r w:rsidRPr="00C36EEE">
        <w:rPr>
          <w:rFonts w:ascii="Arial Narrow" w:hAnsi="Arial Narrow" w:cs="Arial"/>
        </w:rPr>
        <w:t xml:space="preserve">which the Company operates and </w:t>
      </w:r>
      <w:r w:rsidR="00C264ED">
        <w:rPr>
          <w:rFonts w:ascii="Arial Narrow" w:hAnsi="Arial Narrow" w:cs="Arial"/>
        </w:rPr>
        <w:t xml:space="preserve">will </w:t>
      </w:r>
      <w:r w:rsidRPr="00C36EEE">
        <w:rPr>
          <w:rFonts w:ascii="Arial Narrow" w:hAnsi="Arial Narrow" w:cs="Arial"/>
        </w:rPr>
        <w:t>equip him</w:t>
      </w:r>
      <w:r w:rsidR="00832B80">
        <w:rPr>
          <w:rFonts w:ascii="Arial Narrow" w:hAnsi="Arial Narrow" w:cs="Arial"/>
        </w:rPr>
        <w:t>/her</w:t>
      </w:r>
      <w:r w:rsidRPr="00C36EEE">
        <w:rPr>
          <w:rFonts w:ascii="Arial Narrow" w:hAnsi="Arial Narrow" w:cs="Arial"/>
        </w:rPr>
        <w:t xml:space="preserve"> to effectivel</w:t>
      </w:r>
      <w:r>
        <w:rPr>
          <w:rFonts w:ascii="Arial Narrow" w:hAnsi="Arial Narrow" w:cs="Arial"/>
        </w:rPr>
        <w:t>y fulfil</w:t>
      </w:r>
      <w:r w:rsidR="00C264ED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 xml:space="preserve"> his</w:t>
      </w:r>
      <w:r w:rsidR="00832B80">
        <w:rPr>
          <w:rFonts w:ascii="Arial Narrow" w:hAnsi="Arial Narrow" w:cs="Arial"/>
        </w:rPr>
        <w:t>/her</w:t>
      </w:r>
      <w:r>
        <w:rPr>
          <w:rFonts w:ascii="Arial Narrow" w:hAnsi="Arial Narrow" w:cs="Arial"/>
        </w:rPr>
        <w:t xml:space="preserve"> role as </w:t>
      </w:r>
      <w:r w:rsidR="00832B80">
        <w:rPr>
          <w:rFonts w:ascii="Arial Narrow" w:hAnsi="Arial Narrow" w:cs="Arial"/>
        </w:rPr>
        <w:t xml:space="preserve">an Independent </w:t>
      </w:r>
      <w:r>
        <w:rPr>
          <w:rFonts w:ascii="Arial Narrow" w:hAnsi="Arial Narrow" w:cs="Arial"/>
        </w:rPr>
        <w:t xml:space="preserve">Director </w:t>
      </w:r>
      <w:r w:rsidRPr="00C36EEE">
        <w:rPr>
          <w:rFonts w:ascii="Arial Narrow" w:hAnsi="Arial Narrow" w:cs="Arial"/>
        </w:rPr>
        <w:t>of the Company.</w:t>
      </w:r>
    </w:p>
    <w:p w:rsidR="00FB24C0" w:rsidRPr="00FB24C0" w:rsidRDefault="00FB24C0" w:rsidP="00FB24C0">
      <w:pPr>
        <w:pStyle w:val="ListParagraph"/>
        <w:spacing w:after="0" w:line="360" w:lineRule="auto"/>
        <w:ind w:left="0"/>
        <w:jc w:val="both"/>
        <w:rPr>
          <w:rFonts w:ascii="Arial Narrow" w:eastAsia="Times New Roman" w:hAnsi="Arial Narrow" w:cs="Arial"/>
        </w:rPr>
      </w:pPr>
    </w:p>
    <w:p w:rsidR="0065459B" w:rsidRPr="0065459B" w:rsidRDefault="0065459B" w:rsidP="0065459B">
      <w:pPr>
        <w:jc w:val="both"/>
        <w:rPr>
          <w:rFonts w:ascii="Arial Narrow" w:hAnsi="Arial Narrow"/>
          <w:b/>
        </w:rPr>
      </w:pPr>
      <w:r w:rsidRPr="0065459B">
        <w:rPr>
          <w:rFonts w:ascii="Arial Narrow" w:hAnsi="Arial Narrow"/>
          <w:b/>
        </w:rPr>
        <w:t xml:space="preserve">Continual familiarisation </w:t>
      </w:r>
      <w:r w:rsidR="00F4763A">
        <w:rPr>
          <w:rFonts w:ascii="Arial Narrow" w:hAnsi="Arial Narrow"/>
          <w:b/>
        </w:rPr>
        <w:t>process</w:t>
      </w:r>
      <w:r w:rsidRPr="0065459B">
        <w:rPr>
          <w:rFonts w:ascii="Arial Narrow" w:hAnsi="Arial Narrow"/>
          <w:b/>
        </w:rPr>
        <w:t>:</w:t>
      </w:r>
    </w:p>
    <w:p w:rsidR="0065459B" w:rsidRDefault="0065459B" w:rsidP="0065459B">
      <w:pPr>
        <w:spacing w:after="0" w:line="360" w:lineRule="auto"/>
        <w:jc w:val="both"/>
        <w:rPr>
          <w:rFonts w:ascii="Arial Narrow" w:hAnsi="Arial Narrow"/>
        </w:rPr>
      </w:pPr>
      <w:r w:rsidRPr="0065459B">
        <w:rPr>
          <w:rFonts w:ascii="Arial Narrow" w:hAnsi="Arial Narrow"/>
        </w:rPr>
        <w:t xml:space="preserve">The Company </w:t>
      </w:r>
      <w:r>
        <w:rPr>
          <w:rFonts w:ascii="Arial Narrow" w:hAnsi="Arial Narrow"/>
        </w:rPr>
        <w:t>follows</w:t>
      </w:r>
      <w:r w:rsidRPr="0065459B">
        <w:rPr>
          <w:rFonts w:ascii="Arial Narrow" w:hAnsi="Arial Narrow"/>
        </w:rPr>
        <w:t xml:space="preserve"> a structured orientation programme for the Independent Directors to understand and get updated on the business and operations of the Company on a continuous basis. </w:t>
      </w:r>
    </w:p>
    <w:p w:rsidR="0065459B" w:rsidRPr="0065459B" w:rsidRDefault="0065459B" w:rsidP="0065459B">
      <w:pPr>
        <w:spacing w:after="0" w:line="360" w:lineRule="auto"/>
        <w:jc w:val="both"/>
        <w:rPr>
          <w:rFonts w:ascii="Arial Narrow" w:hAnsi="Arial Narrow"/>
        </w:rPr>
      </w:pPr>
    </w:p>
    <w:p w:rsidR="0065459B" w:rsidRDefault="00F4763A" w:rsidP="0065459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The</w:t>
      </w:r>
      <w:r w:rsidR="0065459B" w:rsidRPr="0065459B">
        <w:rPr>
          <w:rFonts w:ascii="Arial Narrow" w:hAnsi="Arial Narrow"/>
        </w:rPr>
        <w:t xml:space="preserve"> Company, thr</w:t>
      </w:r>
      <w:r w:rsidR="00322077">
        <w:rPr>
          <w:rFonts w:ascii="Arial Narrow" w:hAnsi="Arial Narrow"/>
        </w:rPr>
        <w:t>ough its Managing Dir</w:t>
      </w:r>
      <w:r>
        <w:rPr>
          <w:rFonts w:ascii="Arial Narrow" w:hAnsi="Arial Narrow"/>
        </w:rPr>
        <w:t xml:space="preserve">ector/Management may </w:t>
      </w:r>
      <w:r w:rsidR="0065459B" w:rsidRPr="0065459B">
        <w:rPr>
          <w:rFonts w:ascii="Arial Narrow" w:hAnsi="Arial Narrow"/>
        </w:rPr>
        <w:t>conduct programmes to familiarise the Independent Directors with the strategy, operations and functions o</w:t>
      </w:r>
      <w:r w:rsidR="007E7959">
        <w:rPr>
          <w:rFonts w:ascii="Arial Narrow" w:hAnsi="Arial Narrow"/>
        </w:rPr>
        <w:t xml:space="preserve">f the Company. Such programmes </w:t>
      </w:r>
      <w:r w:rsidR="00C264ED">
        <w:rPr>
          <w:rFonts w:ascii="Arial Narrow" w:hAnsi="Arial Narrow"/>
        </w:rPr>
        <w:t xml:space="preserve">will </w:t>
      </w:r>
      <w:r w:rsidR="0065459B" w:rsidRPr="0065459B">
        <w:rPr>
          <w:rFonts w:ascii="Arial Narrow" w:hAnsi="Arial Narrow"/>
        </w:rPr>
        <w:t>provide an opportunity to the Independent Directors to understand the Company’s strategy, business model, operati</w:t>
      </w:r>
      <w:r>
        <w:rPr>
          <w:rFonts w:ascii="Arial Narrow" w:hAnsi="Arial Narrow"/>
        </w:rPr>
        <w:t xml:space="preserve">ons, </w:t>
      </w:r>
      <w:r w:rsidR="0065459B" w:rsidRPr="0065459B">
        <w:rPr>
          <w:rFonts w:ascii="Arial Narrow" w:hAnsi="Arial Narrow"/>
        </w:rPr>
        <w:t xml:space="preserve">product offerings, markets, organization structure, facilities and risk management and </w:t>
      </w:r>
      <w:r>
        <w:rPr>
          <w:rFonts w:ascii="Arial Narrow" w:hAnsi="Arial Narrow"/>
        </w:rPr>
        <w:t>similar</w:t>
      </w:r>
      <w:r w:rsidR="0065459B" w:rsidRPr="0065459B">
        <w:rPr>
          <w:rFonts w:ascii="Arial Narrow" w:hAnsi="Arial Narrow"/>
        </w:rPr>
        <w:t xml:space="preserve"> other areas.</w:t>
      </w:r>
    </w:p>
    <w:p w:rsidR="0065459B" w:rsidRDefault="0065459B" w:rsidP="0065459B">
      <w:pPr>
        <w:spacing w:after="0" w:line="360" w:lineRule="auto"/>
        <w:jc w:val="both"/>
        <w:rPr>
          <w:rFonts w:ascii="Arial Narrow" w:hAnsi="Arial Narrow"/>
        </w:rPr>
      </w:pPr>
    </w:p>
    <w:p w:rsidR="00F4763A" w:rsidRDefault="00F4763A" w:rsidP="0065459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Presentations </w:t>
      </w:r>
      <w:r w:rsidR="00C24F1F">
        <w:rPr>
          <w:rFonts w:ascii="Arial Narrow" w:hAnsi="Arial Narrow"/>
        </w:rPr>
        <w:t xml:space="preserve">are </w:t>
      </w:r>
      <w:r>
        <w:rPr>
          <w:rFonts w:ascii="Arial Narrow" w:hAnsi="Arial Narrow"/>
        </w:rPr>
        <w:t xml:space="preserve">made during the Board meetings </w:t>
      </w:r>
      <w:r w:rsidR="009A7512">
        <w:rPr>
          <w:rFonts w:ascii="Arial Narrow" w:hAnsi="Arial Narrow"/>
        </w:rPr>
        <w:t xml:space="preserve">on quarterly and </w:t>
      </w:r>
      <w:r w:rsidR="00394E83">
        <w:rPr>
          <w:rFonts w:ascii="Arial Narrow" w:hAnsi="Arial Narrow"/>
        </w:rPr>
        <w:t xml:space="preserve">year </w:t>
      </w:r>
      <w:r w:rsidR="009A7512">
        <w:rPr>
          <w:rFonts w:ascii="Arial Narrow" w:hAnsi="Arial Narrow"/>
        </w:rPr>
        <w:t xml:space="preserve">to date financial results, risk management, budget, change in applicable regulations, business operations including the operations/financials of subsidiaries/Associates and Joint </w:t>
      </w:r>
      <w:r w:rsidR="00394E83">
        <w:rPr>
          <w:rFonts w:ascii="Arial Narrow" w:hAnsi="Arial Narrow"/>
        </w:rPr>
        <w:t>Ventures</w:t>
      </w:r>
      <w:r w:rsidR="009A7512">
        <w:rPr>
          <w:rFonts w:ascii="Arial Narrow" w:hAnsi="Arial Narrow"/>
        </w:rPr>
        <w:t>.</w:t>
      </w:r>
    </w:p>
    <w:p w:rsidR="00394E83" w:rsidRDefault="00394E83" w:rsidP="0065459B">
      <w:pPr>
        <w:spacing w:after="0" w:line="360" w:lineRule="auto"/>
        <w:jc w:val="both"/>
        <w:rPr>
          <w:rFonts w:ascii="Arial Narrow" w:hAnsi="Arial Narrow"/>
        </w:rPr>
      </w:pPr>
    </w:p>
    <w:p w:rsidR="00394E83" w:rsidRDefault="00394E83" w:rsidP="0065459B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Quarterly </w:t>
      </w:r>
      <w:r w:rsidR="00C264ED">
        <w:rPr>
          <w:rFonts w:ascii="Arial Narrow" w:hAnsi="Arial Narrow"/>
        </w:rPr>
        <w:t xml:space="preserve">and Annual </w:t>
      </w:r>
      <w:r>
        <w:rPr>
          <w:rFonts w:ascii="Arial Narrow" w:hAnsi="Arial Narrow"/>
        </w:rPr>
        <w:t>financial results, Annual budget, Internal Audit reports are circulated and deliberated at the Board meetings with the Company’s management.</w:t>
      </w:r>
    </w:p>
    <w:p w:rsidR="00394E83" w:rsidRPr="0065459B" w:rsidRDefault="00394E83" w:rsidP="0065459B">
      <w:pPr>
        <w:spacing w:after="0" w:line="360" w:lineRule="auto"/>
        <w:jc w:val="both"/>
        <w:rPr>
          <w:rFonts w:ascii="Arial Narrow" w:hAnsi="Arial Narrow"/>
        </w:rPr>
      </w:pPr>
    </w:p>
    <w:p w:rsidR="00D413DE" w:rsidRPr="00121E40" w:rsidRDefault="0065459B" w:rsidP="00121E40">
      <w:pPr>
        <w:spacing w:after="0" w:line="360" w:lineRule="auto"/>
        <w:jc w:val="both"/>
        <w:rPr>
          <w:rFonts w:ascii="Arial Narrow" w:hAnsi="Arial Narrow"/>
        </w:rPr>
      </w:pPr>
      <w:r w:rsidRPr="0065459B">
        <w:rPr>
          <w:rFonts w:ascii="Arial Narrow" w:hAnsi="Arial Narrow"/>
        </w:rPr>
        <w:t>Independent Directors</w:t>
      </w:r>
      <w:r>
        <w:rPr>
          <w:rFonts w:ascii="Arial Narrow" w:hAnsi="Arial Narrow"/>
        </w:rPr>
        <w:t xml:space="preserve"> </w:t>
      </w:r>
      <w:r w:rsidRPr="0065459B">
        <w:rPr>
          <w:rFonts w:ascii="Arial Narrow" w:hAnsi="Arial Narrow"/>
        </w:rPr>
        <w:t>have the freedom to interact with the Company’s management. Apart from this, they also have independent</w:t>
      </w:r>
      <w:r>
        <w:rPr>
          <w:rFonts w:ascii="Arial Narrow" w:hAnsi="Arial Narrow"/>
        </w:rPr>
        <w:t xml:space="preserve"> </w:t>
      </w:r>
      <w:r w:rsidRPr="0065459B">
        <w:rPr>
          <w:rFonts w:ascii="Arial Narrow" w:hAnsi="Arial Narrow"/>
        </w:rPr>
        <w:t>interactions with the Statutory Auditors, the Internal Auditors and external advisors appointed from time to</w:t>
      </w:r>
      <w:r>
        <w:rPr>
          <w:rFonts w:ascii="Arial Narrow" w:hAnsi="Arial Narrow"/>
        </w:rPr>
        <w:t xml:space="preserve"> </w:t>
      </w:r>
      <w:r w:rsidRPr="0065459B">
        <w:rPr>
          <w:rFonts w:ascii="Arial Narrow" w:hAnsi="Arial Narrow"/>
        </w:rPr>
        <w:t xml:space="preserve">time. </w:t>
      </w:r>
      <w:r w:rsidRPr="0065459B">
        <w:rPr>
          <w:rFonts w:ascii="Arial Narrow" w:hAnsi="Arial Narrow"/>
        </w:rPr>
        <w:cr/>
      </w:r>
      <w:bookmarkStart w:id="0" w:name="_GoBack"/>
      <w:bookmarkEnd w:id="0"/>
    </w:p>
    <w:p w:rsidR="00A31E8A" w:rsidRDefault="00322077" w:rsidP="00322077">
      <w:pPr>
        <w:spacing w:line="360" w:lineRule="auto"/>
        <w:jc w:val="both"/>
        <w:rPr>
          <w:rFonts w:ascii="Arial Narrow" w:hAnsi="Arial Narrow"/>
          <w:b/>
        </w:rPr>
      </w:pPr>
      <w:r w:rsidRPr="00322077">
        <w:rPr>
          <w:rFonts w:ascii="Arial Narrow" w:hAnsi="Arial Narrow"/>
          <w:b/>
        </w:rPr>
        <w:t>Review of the Programme</w:t>
      </w:r>
      <w:r>
        <w:rPr>
          <w:rFonts w:ascii="Arial Narrow" w:hAnsi="Arial Narrow"/>
          <w:b/>
        </w:rPr>
        <w:t>:</w:t>
      </w:r>
    </w:p>
    <w:p w:rsidR="00322077" w:rsidRPr="00A31E8A" w:rsidRDefault="00322077" w:rsidP="00322077">
      <w:pPr>
        <w:spacing w:line="360" w:lineRule="auto"/>
        <w:jc w:val="both"/>
        <w:rPr>
          <w:rFonts w:ascii="Arial Narrow" w:hAnsi="Arial Narrow"/>
          <w:b/>
        </w:rPr>
      </w:pPr>
      <w:r w:rsidRPr="00322077">
        <w:rPr>
          <w:rFonts w:ascii="Arial Narrow" w:hAnsi="Arial Narrow"/>
        </w:rPr>
        <w:t xml:space="preserve">The Board </w:t>
      </w:r>
      <w:r w:rsidR="00302BF8">
        <w:rPr>
          <w:rFonts w:ascii="Arial Narrow" w:hAnsi="Arial Narrow"/>
        </w:rPr>
        <w:t>may</w:t>
      </w:r>
      <w:r w:rsidRPr="00322077">
        <w:rPr>
          <w:rFonts w:ascii="Arial Narrow" w:hAnsi="Arial Narrow"/>
        </w:rPr>
        <w:t xml:space="preserve"> review this Programme</w:t>
      </w:r>
      <w:r w:rsidR="00302BF8">
        <w:rPr>
          <w:rFonts w:ascii="Arial Narrow" w:hAnsi="Arial Narrow"/>
        </w:rPr>
        <w:t xml:space="preserve"> from time to time,</w:t>
      </w:r>
      <w:r w:rsidRPr="00322077">
        <w:rPr>
          <w:rFonts w:ascii="Arial Narrow" w:hAnsi="Arial Narrow"/>
        </w:rPr>
        <w:t xml:space="preserve"> and make revisions as and when deems necessary.</w:t>
      </w:r>
    </w:p>
    <w:sectPr w:rsidR="00322077" w:rsidRPr="00A31E8A" w:rsidSect="00F27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345"/>
    <w:multiLevelType w:val="hybridMultilevel"/>
    <w:tmpl w:val="DD0CB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2E72"/>
    <w:multiLevelType w:val="hybridMultilevel"/>
    <w:tmpl w:val="15DAD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22C6E"/>
    <w:multiLevelType w:val="hybridMultilevel"/>
    <w:tmpl w:val="7BFE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A63FD"/>
    <w:multiLevelType w:val="hybridMultilevel"/>
    <w:tmpl w:val="6B609944"/>
    <w:lvl w:ilvl="0" w:tplc="D312F16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5787D"/>
    <w:multiLevelType w:val="hybridMultilevel"/>
    <w:tmpl w:val="1D7EC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D82DDD"/>
    <w:rsid w:val="00121D29"/>
    <w:rsid w:val="00121E40"/>
    <w:rsid w:val="00154AB1"/>
    <w:rsid w:val="00155270"/>
    <w:rsid w:val="001E0DBE"/>
    <w:rsid w:val="0024681F"/>
    <w:rsid w:val="00265F83"/>
    <w:rsid w:val="00302BF8"/>
    <w:rsid w:val="003153A3"/>
    <w:rsid w:val="00322077"/>
    <w:rsid w:val="00394E83"/>
    <w:rsid w:val="003D6DF4"/>
    <w:rsid w:val="00474BC2"/>
    <w:rsid w:val="005224A1"/>
    <w:rsid w:val="005A1FD7"/>
    <w:rsid w:val="005C3316"/>
    <w:rsid w:val="0065459B"/>
    <w:rsid w:val="00671485"/>
    <w:rsid w:val="007715CE"/>
    <w:rsid w:val="0077255F"/>
    <w:rsid w:val="007E7959"/>
    <w:rsid w:val="00832B80"/>
    <w:rsid w:val="00890C39"/>
    <w:rsid w:val="008B392A"/>
    <w:rsid w:val="009611FB"/>
    <w:rsid w:val="009A7512"/>
    <w:rsid w:val="00A31E8A"/>
    <w:rsid w:val="00A3615B"/>
    <w:rsid w:val="00B57A3A"/>
    <w:rsid w:val="00BB79BA"/>
    <w:rsid w:val="00C24F1F"/>
    <w:rsid w:val="00C264ED"/>
    <w:rsid w:val="00C36EEE"/>
    <w:rsid w:val="00CE60CC"/>
    <w:rsid w:val="00D10C21"/>
    <w:rsid w:val="00D413DE"/>
    <w:rsid w:val="00D82DDD"/>
    <w:rsid w:val="00D83B5C"/>
    <w:rsid w:val="00E25C1E"/>
    <w:rsid w:val="00F277D1"/>
    <w:rsid w:val="00F4763A"/>
    <w:rsid w:val="00FB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Gupte</dc:creator>
  <cp:keywords/>
  <dc:description/>
  <cp:lastModifiedBy>Sonia Gupte</cp:lastModifiedBy>
  <cp:revision>25</cp:revision>
  <dcterms:created xsi:type="dcterms:W3CDTF">2016-05-04T04:27:00Z</dcterms:created>
  <dcterms:modified xsi:type="dcterms:W3CDTF">2016-07-15T06:40:00Z</dcterms:modified>
</cp:coreProperties>
</file>